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 xml:space="preserve">п. </w:t>
      </w:r>
      <w:r>
        <w:t>11</w:t>
      </w:r>
      <w:bookmarkStart w:id="0" w:name="_GoBack"/>
      <w:bookmarkEnd w:id="0"/>
      <w:r>
        <w:t xml:space="preserve">, е) Подача заявки на технологическое присоединение к электрическим сетям осуществляется в приемной МУП «Жилкомсервис», кабинет 514, г. Сосновоборск, ул. Солнечная, 2. 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 xml:space="preserve">  Порядок выполнения технологических мероприятий, связанных с технологическим присоединением к электрическим сетям (</w:t>
      </w:r>
      <w:proofErr w:type="gramStart"/>
      <w:r>
        <w:t>согласно Правил</w:t>
      </w:r>
      <w:proofErr w:type="gramEnd"/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2004г. № 861):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1. Подача заявки юридическим или физическим лицом (заявителем), которое имеет намерение осуществить технологическое присоединение;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2. заключение договора о технологическом присоединении. Подготовка, выдача и согласование сетевой организацией технических условий;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3. разработка сетевой организацией проектной документации, если это предусмотрено техническими условиями;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4. разработка заявителем проектной документации в границах его земельного участка;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5. выполнение сторонами технических условий;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6. проверка выполнения заявителем и сетевой организацией технических условий;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 xml:space="preserve">7. осмотр и получение разрешения от </w:t>
      </w:r>
      <w:proofErr w:type="spellStart"/>
      <w:r>
        <w:t>Ростехнадзора</w:t>
      </w:r>
      <w:proofErr w:type="spellEnd"/>
      <w:r>
        <w:t xml:space="preserve"> или сетевой организации допуска на ввод в эксплуатацию объектов заявителя;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8. осуществление сетевой организацией фактического присоединения объектов заявителя к электрическим сетям;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</w:pPr>
      <w:r>
        <w:t>9. фактический прием (подача) напряжения и мощности, осуществляемый путем включения коммутационного аппарата;</w:t>
      </w:r>
    </w:p>
    <w:p w:rsidR="00F844CA" w:rsidRDefault="00F844CA" w:rsidP="00F844CA">
      <w:pPr>
        <w:pStyle w:val="1"/>
        <w:tabs>
          <w:tab w:val="clear" w:pos="360"/>
          <w:tab w:val="left" w:pos="708"/>
        </w:tabs>
        <w:jc w:val="both"/>
        <w:rPr>
          <w:color w:val="000000"/>
        </w:rPr>
      </w:pPr>
      <w:r>
        <w:t>10. составление акта о технологическом присоединении и акта разграничения балансовой принадлежности.</w:t>
      </w:r>
    </w:p>
    <w:p w:rsidR="00F844CA" w:rsidRDefault="00F844CA" w:rsidP="00F844CA">
      <w:pPr>
        <w:pStyle w:val="1"/>
        <w:shd w:val="clear" w:color="auto" w:fill="FFFFFF"/>
        <w:tabs>
          <w:tab w:val="clear" w:pos="360"/>
          <w:tab w:val="left" w:pos="708"/>
        </w:tabs>
        <w:jc w:val="both"/>
        <w:rPr>
          <w:color w:val="000000"/>
        </w:rPr>
      </w:pPr>
      <w:r>
        <w:rPr>
          <w:color w:val="000000"/>
        </w:rPr>
        <w:t xml:space="preserve">е(1)) Возможность подачи заявки на осуществление технологического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потребителя через официальный сайт предприятия временно отсутствует (проводится работа по технической доработке).</w:t>
      </w:r>
    </w:p>
    <w:p w:rsidR="00F844CA" w:rsidRDefault="00F844CA" w:rsidP="00F844CA">
      <w:pPr>
        <w:pStyle w:val="1"/>
        <w:shd w:val="clear" w:color="auto" w:fill="FFFFFF"/>
        <w:tabs>
          <w:tab w:val="clear" w:pos="360"/>
          <w:tab w:val="left" w:pos="708"/>
        </w:tabs>
        <w:jc w:val="both"/>
        <w:rPr>
          <w:sz w:val="20"/>
          <w:szCs w:val="20"/>
        </w:rPr>
      </w:pPr>
      <w:r>
        <w:rPr>
          <w:color w:val="000000"/>
        </w:rPr>
        <w:t>е(2))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(проводится работа по технической доработке).</w:t>
      </w:r>
    </w:p>
    <w:p w:rsidR="00824BF5" w:rsidRPr="00F844CA" w:rsidRDefault="00824BF5" w:rsidP="00F844CA"/>
    <w:sectPr w:rsidR="00824BF5" w:rsidRPr="00F844CA" w:rsidSect="000E3D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041"/>
    <w:multiLevelType w:val="hybridMultilevel"/>
    <w:tmpl w:val="F70A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C"/>
    <w:rsid w:val="000E3DC7"/>
    <w:rsid w:val="00147DE0"/>
    <w:rsid w:val="00217996"/>
    <w:rsid w:val="00286F55"/>
    <w:rsid w:val="004745C7"/>
    <w:rsid w:val="005A7246"/>
    <w:rsid w:val="005D098C"/>
    <w:rsid w:val="00824BF5"/>
    <w:rsid w:val="00835296"/>
    <w:rsid w:val="00920014"/>
    <w:rsid w:val="009210D3"/>
    <w:rsid w:val="0093374B"/>
    <w:rsid w:val="009914EC"/>
    <w:rsid w:val="00A40FBE"/>
    <w:rsid w:val="00C65028"/>
    <w:rsid w:val="00CA2BBB"/>
    <w:rsid w:val="00D23CCE"/>
    <w:rsid w:val="00D955A6"/>
    <w:rsid w:val="00DD31A2"/>
    <w:rsid w:val="00DF587B"/>
    <w:rsid w:val="00EC7232"/>
    <w:rsid w:val="00F15ED1"/>
    <w:rsid w:val="00F61E13"/>
    <w:rsid w:val="00F844CA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74B"/>
    <w:pPr>
      <w:ind w:left="720"/>
      <w:contextualSpacing/>
    </w:pPr>
  </w:style>
  <w:style w:type="paragraph" w:customStyle="1" w:styleId="1">
    <w:name w:val="Нумерованный список1"/>
    <w:basedOn w:val="a"/>
    <w:rsid w:val="00F844CA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74B"/>
    <w:pPr>
      <w:ind w:left="720"/>
      <w:contextualSpacing/>
    </w:pPr>
  </w:style>
  <w:style w:type="paragraph" w:customStyle="1" w:styleId="1">
    <w:name w:val="Нумерованный список1"/>
    <w:basedOn w:val="a"/>
    <w:rsid w:val="00F844CA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2015-02-18T07:52:00Z</dcterms:created>
  <dcterms:modified xsi:type="dcterms:W3CDTF">2015-02-18T07:52:00Z</dcterms:modified>
</cp:coreProperties>
</file>